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Brothers Grimm Fairy Tale - The Town Musicians of Bremen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die Hexe    </w:t>
      </w:r>
      <w:r>
        <w:t xml:space="preserve">   der Wald    </w:t>
      </w:r>
      <w:r>
        <w:t xml:space="preserve">   das Haus    </w:t>
      </w:r>
      <w:r>
        <w:t xml:space="preserve">   der Räuber    </w:t>
      </w:r>
      <w:r>
        <w:t xml:space="preserve">   der Hahn    </w:t>
      </w:r>
      <w:r>
        <w:t xml:space="preserve">   die Katze    </w:t>
      </w:r>
      <w:r>
        <w:t xml:space="preserve">   der Hund    </w:t>
      </w:r>
      <w:r>
        <w:t xml:space="preserve">   der Esel    </w:t>
      </w:r>
      <w:r>
        <w:t xml:space="preserve">   der Musiker    </w:t>
      </w:r>
      <w:r>
        <w:t xml:space="preserve">   das Märchen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Brothers Grimm Fairy Tale - The Town Musicians of Bremen</dc:title>
  <dcterms:created xsi:type="dcterms:W3CDTF">2021-10-11T18:51:37Z</dcterms:created>
  <dcterms:modified xsi:type="dcterms:W3CDTF">2021-10-11T18:51:37Z</dcterms:modified>
</cp:coreProperties>
</file>