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Catbird Seat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ornate    </w:t>
      </w:r>
      <w:r>
        <w:t xml:space="preserve">   vestibule    </w:t>
      </w:r>
      <w:r>
        <w:t xml:space="preserve">   indispensable    </w:t>
      </w:r>
      <w:r>
        <w:t xml:space="preserve">   peccadillos    </w:t>
      </w:r>
      <w:r>
        <w:t xml:space="preserve">   appalled    </w:t>
      </w:r>
      <w:r>
        <w:t xml:space="preserve">   fallible    </w:t>
      </w:r>
      <w:r>
        <w:t xml:space="preserve">   gait    </w:t>
      </w:r>
      <w:r>
        <w:t xml:space="preserve">   substantiate    </w:t>
      </w:r>
      <w:r>
        <w:t xml:space="preserve">   persecution    </w:t>
      </w:r>
      <w:r>
        <w:t xml:space="preserve">   braying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Catbird Seat</dc:title>
  <dcterms:created xsi:type="dcterms:W3CDTF">2021-10-11T18:52:12Z</dcterms:created>
  <dcterms:modified xsi:type="dcterms:W3CDTF">2021-10-11T18:52:12Z</dcterms:modified>
</cp:coreProperties>
</file>