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Causes of the Second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Japan    </w:t>
      </w:r>
      <w:r>
        <w:t xml:space="preserve">   Munich Agreement    </w:t>
      </w:r>
      <w:r>
        <w:t xml:space="preserve">   Poland    </w:t>
      </w:r>
      <w:r>
        <w:t xml:space="preserve">   reparations    </w:t>
      </w:r>
      <w:r>
        <w:t xml:space="preserve">   war guilt    </w:t>
      </w:r>
      <w:r>
        <w:t xml:space="preserve">   conscription    </w:t>
      </w:r>
      <w:r>
        <w:t xml:space="preserve">   Pearl Harbour    </w:t>
      </w:r>
      <w:r>
        <w:t xml:space="preserve">   Anschluss    </w:t>
      </w:r>
      <w:r>
        <w:t xml:space="preserve">   Czechoslovakia    </w:t>
      </w:r>
      <w:r>
        <w:t xml:space="preserve">   Chamberlain    </w:t>
      </w:r>
      <w:r>
        <w:t xml:space="preserve">   Appeasement    </w:t>
      </w:r>
      <w:r>
        <w:t xml:space="preserve">   Hitler    </w:t>
      </w:r>
      <w:r>
        <w:t xml:space="preserve">   Rhineland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Causes of the Second World War</dc:title>
  <dcterms:created xsi:type="dcterms:W3CDTF">2021-10-11T18:52:15Z</dcterms:created>
  <dcterms:modified xsi:type="dcterms:W3CDTF">2021-10-11T18:52:15Z</dcterms:modified>
</cp:coreProperties>
</file>