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Challenges of the Virtual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Adapting    </w:t>
      </w:r>
      <w:r>
        <w:t xml:space="preserve">   Collaboration    </w:t>
      </w:r>
      <w:r>
        <w:t xml:space="preserve">   Content    </w:t>
      </w:r>
      <w:r>
        <w:t xml:space="preserve">   Engagement    </w:t>
      </w:r>
      <w:r>
        <w:t xml:space="preserve">   Impact    </w:t>
      </w:r>
      <w:r>
        <w:t xml:space="preserve">   Interaction    </w:t>
      </w:r>
      <w:r>
        <w:t xml:space="preserve">   Isolation    </w:t>
      </w:r>
      <w:r>
        <w:t xml:space="preserve">   IT Skills    </w:t>
      </w:r>
      <w:r>
        <w:t xml:space="preserve">   Learners    </w:t>
      </w:r>
      <w:r>
        <w:t xml:space="preserve">   Material    </w:t>
      </w:r>
      <w:r>
        <w:t xml:space="preserve">   Participation    </w:t>
      </w:r>
      <w:r>
        <w:t xml:space="preserve">   Tools    </w:t>
      </w:r>
      <w:r>
        <w:t xml:space="preserve">   Virtual Classroom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Challenges of the Virtual Classroom</dc:title>
  <dcterms:created xsi:type="dcterms:W3CDTF">2021-10-12T20:59:11Z</dcterms:created>
  <dcterms:modified xsi:type="dcterms:W3CDTF">2021-10-12T20:59:11Z</dcterms:modified>
</cp:coreProperties>
</file>