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Changing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sarah bagley    </w:t>
      </w:r>
      <w:r>
        <w:t xml:space="preserve">   mary paul    </w:t>
      </w:r>
      <w:r>
        <w:t xml:space="preserve">   immigration    </w:t>
      </w:r>
      <w:r>
        <w:t xml:space="preserve">   lowell mill    </w:t>
      </w:r>
      <w:r>
        <w:t xml:space="preserve">   strike    </w:t>
      </w:r>
      <w:r>
        <w:t xml:space="preserve">   national trade union    </w:t>
      </w:r>
      <w:r>
        <w:t xml:space="preserve">   journey    </w:t>
      </w:r>
      <w:r>
        <w:t xml:space="preserve">   master    </w:t>
      </w:r>
      <w:r>
        <w:t xml:space="preserve">   apprentice    </w:t>
      </w:r>
      <w:r>
        <w:t xml:space="preserve">   cotton industry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Changing Workplace</dc:title>
  <dcterms:created xsi:type="dcterms:W3CDTF">2021-10-11T18:53:09Z</dcterms:created>
  <dcterms:modified xsi:type="dcterms:W3CDTF">2021-10-11T18:53:09Z</dcterms:modified>
</cp:coreProperties>
</file>