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Chicano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Amphetamines    </w:t>
      </w:r>
      <w:r>
        <w:t xml:space="preserve">   Youth    </w:t>
      </w:r>
      <w:r>
        <w:t xml:space="preserve">   Poem    </w:t>
      </w:r>
      <w:r>
        <w:t xml:space="preserve">   Legend    </w:t>
      </w:r>
      <w:r>
        <w:t xml:space="preserve">   Boxer    </w:t>
      </w:r>
      <w:r>
        <w:t xml:space="preserve">   Pastor    </w:t>
      </w:r>
      <w:r>
        <w:t xml:space="preserve">   Reies    </w:t>
      </w:r>
      <w:r>
        <w:t xml:space="preserve">   Dolores    </w:t>
      </w:r>
      <w:r>
        <w:t xml:space="preserve">   Rodolfo    </w:t>
      </w:r>
      <w:r>
        <w:t xml:space="preserve">   Oscar    </w:t>
      </w:r>
      <w:r>
        <w:t xml:space="preserve">   Rights    </w:t>
      </w:r>
      <w:r>
        <w:t xml:space="preserve">   Farmers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Chicano Movement </dc:title>
  <dcterms:created xsi:type="dcterms:W3CDTF">2021-10-11T18:53:49Z</dcterms:created>
  <dcterms:modified xsi:type="dcterms:W3CDTF">2021-10-11T18:53:49Z</dcterms:modified>
</cp:coreProperties>
</file>