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play Abraham Lincoln was attending when he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cause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Robert E. Lee surrendered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South Carolina seceded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that saw the most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Huge cause of death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Confederate Army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Turning point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location of the final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Secret escape route used by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document that freed the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Union Army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Significant speech delivered by Abraham Lincoln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Confederate States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Ulysses S. Grant's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the war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man who assassinated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Army that fought for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state to secede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established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the war began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used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Army that fought for the North </w:t>
            </w:r>
          </w:p>
        </w:tc>
      </w:tr>
    </w:tbl>
    <w:p>
      <w:pPr>
        <w:pStyle w:val="WordBankLarge"/>
      </w:pPr>
      <w:r>
        <w:t xml:space="preserve">   The Emancipation Proclamation     </w:t>
      </w:r>
      <w:r>
        <w:t xml:space="preserve">   Appomattox Courthouse     </w:t>
      </w:r>
      <w:r>
        <w:t xml:space="preserve">   Battle of Fort Sumter     </w:t>
      </w:r>
      <w:r>
        <w:t xml:space="preserve">   South Carolina     </w:t>
      </w:r>
      <w:r>
        <w:t xml:space="preserve">   Gettysburg     </w:t>
      </w:r>
      <w:r>
        <w:t xml:space="preserve">   Palmito Ranch     </w:t>
      </w:r>
      <w:r>
        <w:t xml:space="preserve">   Disease    </w:t>
      </w:r>
      <w:r>
        <w:t xml:space="preserve">   Rifles     </w:t>
      </w:r>
      <w:r>
        <w:t xml:space="preserve">   The Union Army     </w:t>
      </w:r>
      <w:r>
        <w:t xml:space="preserve">   The Confederate Army     </w:t>
      </w:r>
      <w:r>
        <w:t xml:space="preserve">   Ulysses S. Grant    </w:t>
      </w:r>
      <w:r>
        <w:t xml:space="preserve">   Robert E. Lee     </w:t>
      </w:r>
      <w:r>
        <w:t xml:space="preserve">   May     </w:t>
      </w:r>
      <w:r>
        <w:t xml:space="preserve">   April     </w:t>
      </w:r>
      <w:r>
        <w:t xml:space="preserve">   The Gettysburg Address     </w:t>
      </w:r>
      <w:r>
        <w:t xml:space="preserve">   John Wilkes Booth    </w:t>
      </w:r>
      <w:r>
        <w:t xml:space="preserve">   The South seceding     </w:t>
      </w:r>
      <w:r>
        <w:t xml:space="preserve">   The Underground Railroad     </w:t>
      </w:r>
      <w:r>
        <w:t xml:space="preserve">   Richmond, Virginia     </w:t>
      </w:r>
      <w:r>
        <w:t xml:space="preserve">   Harriet Tubman     </w:t>
      </w:r>
      <w:r>
        <w:t xml:space="preserve">   Jefferson Davis     </w:t>
      </w:r>
      <w:r>
        <w:t xml:space="preserve">   the election of Abraham Lincoln     </w:t>
      </w:r>
      <w:r>
        <w:t xml:space="preserve">   Our American Cousin     </w:t>
      </w:r>
      <w:r>
        <w:t xml:space="preserve">   Virginia     </w:t>
      </w:r>
      <w:r>
        <w:t xml:space="preserve">   The Butcher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2021-10-11T18:53:55Z</dcterms:created>
  <dcterms:modified xsi:type="dcterms:W3CDTF">2021-10-11T18:53:55Z</dcterms:modified>
</cp:coreProperties>
</file>