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Colonial Times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act that required colonist to pay taxes on tea, paper, glass, and coloring for paints.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Crops such as tobacco, sugar and cotton raised in large quantities to be sold for profits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Revolutionary leader who wrote the pamphlet Common Sense (1776)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act that required colonist to provide food, lodging, and supplies to the British troops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elected group of lawmakers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region/territory governed by another nation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agreement signed by men on aboard the Mayflower that sates that they would govern themselves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main author of the Declaration of Independence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Redcoats shot at unarmed colonist and ended up killing 5 of them and injured many other.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line that prohibited colonists from settling west of the Appalachian Mountains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Colonist who remained loyal to Britain and opposed the war for independence.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prohibited colonies from issuing paper money, destabilized colonial economy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colonist raided 3 British ships and dumped million dollar worth of tea into the harbor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belief in the benefits of profitable trading; commercialism.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 laws set up by Parliament to punish Massachusetts for its protests against the British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laws that governed trade between England and its colonies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colonist who wanted independence from the British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British forces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commander of the Continental Army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skilled worked or manufacturer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British Tax on foreign molasses entering the American Colonies</w:t>
            </w:r>
          </w:p>
        </w:tc>
      </w:tr>
    </w:tbl>
    <w:p>
      <w:pPr>
        <w:pStyle w:val="WordBankLarge"/>
      </w:pPr>
      <w:r>
        <w:t xml:space="preserve">   Redcoats    </w:t>
      </w:r>
      <w:r>
        <w:t xml:space="preserve">   Proclamation of 1763    </w:t>
      </w:r>
      <w:r>
        <w:t xml:space="preserve">   Sugar Act    </w:t>
      </w:r>
      <w:r>
        <w:t xml:space="preserve">   Currency Act    </w:t>
      </w:r>
      <w:r>
        <w:t xml:space="preserve">   Quartering Act    </w:t>
      </w:r>
      <w:r>
        <w:t xml:space="preserve">   Boston Massacre    </w:t>
      </w:r>
      <w:r>
        <w:t xml:space="preserve">   Townshed Acts     </w:t>
      </w:r>
      <w:r>
        <w:t xml:space="preserve">   Boston Tea Party    </w:t>
      </w:r>
      <w:r>
        <w:t xml:space="preserve">   Thomas Jefferson    </w:t>
      </w:r>
      <w:r>
        <w:t xml:space="preserve">   George Washington    </w:t>
      </w:r>
      <w:r>
        <w:t xml:space="preserve">   Loyalists    </w:t>
      </w:r>
      <w:r>
        <w:t xml:space="preserve">   Cash Crops    </w:t>
      </w:r>
      <w:r>
        <w:t xml:space="preserve">   Assembly    </w:t>
      </w:r>
      <w:r>
        <w:t xml:space="preserve">   Mayflower Compacat    </w:t>
      </w:r>
      <w:r>
        <w:t xml:space="preserve">   Mercantilism    </w:t>
      </w:r>
      <w:r>
        <w:t xml:space="preserve">   Artisan    </w:t>
      </w:r>
      <w:r>
        <w:t xml:space="preserve">   Colony    </w:t>
      </w:r>
      <w:r>
        <w:t xml:space="preserve">   Navigation Acts    </w:t>
      </w:r>
      <w:r>
        <w:t xml:space="preserve">   Intolerable Acts    </w:t>
      </w:r>
      <w:r>
        <w:t xml:space="preserve">   Thomas Paine    </w:t>
      </w:r>
      <w:r>
        <w:t xml:space="preserve">   Patriot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Colonial Times</dc:title>
  <dcterms:created xsi:type="dcterms:W3CDTF">2021-10-11T18:54:52Z</dcterms:created>
  <dcterms:modified xsi:type="dcterms:W3CDTF">2021-10-11T18:54:52Z</dcterms:modified>
</cp:coreProperties>
</file>