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 of 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Common    </w:t>
      </w:r>
      <w:r>
        <w:t xml:space="preserve">   Statute    </w:t>
      </w:r>
      <w:r>
        <w:t xml:space="preserve">   Barrister    </w:t>
      </w:r>
      <w:r>
        <w:t xml:space="preserve">   Cabinet    </w:t>
      </w:r>
      <w:r>
        <w:t xml:space="preserve">   Primeminister    </w:t>
      </w:r>
      <w:r>
        <w:t xml:space="preserve">   highcourt    </w:t>
      </w:r>
      <w:r>
        <w:t xml:space="preserve">   Senate    </w:t>
      </w:r>
      <w:r>
        <w:t xml:space="preserve">   bicameral    </w:t>
      </w:r>
      <w:r>
        <w:t xml:space="preserve">   Parliament    </w:t>
      </w:r>
      <w:r>
        <w:t xml:space="preserve">   Australia    </w:t>
      </w:r>
      <w:r>
        <w:t xml:space="preserve">   commonwealth    </w:t>
      </w:r>
      <w:r>
        <w:t xml:space="preserve">   law    </w:t>
      </w:r>
      <w:r>
        <w:t xml:space="preserve">   constitution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of Australia </dc:title>
  <dcterms:created xsi:type="dcterms:W3CDTF">2021-10-11T18:56:10Z</dcterms:created>
  <dcterms:modified xsi:type="dcterms:W3CDTF">2021-10-11T18:56:10Z</dcterms:modified>
</cp:coreProperties>
</file>