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restraint    </w:t>
      </w:r>
      <w:r>
        <w:t xml:space="preserve">   activism    </w:t>
      </w:r>
      <w:r>
        <w:t xml:space="preserve">   Writ of certiorari    </w:t>
      </w:r>
      <w:r>
        <w:t xml:space="preserve">   Dispute    </w:t>
      </w:r>
      <w:r>
        <w:t xml:space="preserve">   Jury    </w:t>
      </w:r>
      <w:r>
        <w:t xml:space="preserve">   Federal jurisdiction    </w:t>
      </w:r>
      <w:r>
        <w:t xml:space="preserve">   Appeal    </w:t>
      </w:r>
      <w:r>
        <w:t xml:space="preserve">   Appellate    </w:t>
      </w:r>
      <w:r>
        <w:t xml:space="preserve">   Testimony    </w:t>
      </w:r>
      <w:r>
        <w:t xml:space="preserve">   corporate governance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Court System</dc:title>
  <dcterms:created xsi:type="dcterms:W3CDTF">2021-10-11T18:55:33Z</dcterms:created>
  <dcterms:modified xsi:type="dcterms:W3CDTF">2021-10-11T18:55:33Z</dcterms:modified>
</cp:coreProperties>
</file>