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Dalai Lama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Spiritual Head    </w:t>
      </w:r>
      <w:r>
        <w:t xml:space="preserve">   Enlightenment    </w:t>
      </w:r>
      <w:r>
        <w:t xml:space="preserve">   Voice    </w:t>
      </w:r>
      <w:r>
        <w:t xml:space="preserve">   Fourteenth    </w:t>
      </w:r>
      <w:r>
        <w:t xml:space="preserve">   India    </w:t>
      </w:r>
      <w:r>
        <w:t xml:space="preserve">   Harmony    </w:t>
      </w:r>
      <w:r>
        <w:t xml:space="preserve">   Peace    </w:t>
      </w:r>
      <w:r>
        <w:t xml:space="preserve">   Tibet    </w:t>
      </w:r>
      <w:r>
        <w:t xml:space="preserve">   Reincarnation    </w:t>
      </w:r>
      <w:r>
        <w:t xml:space="preserve">   Dalai Lama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Dalai Lama </dc:title>
  <dcterms:created xsi:type="dcterms:W3CDTF">2021-10-11T18:56:29Z</dcterms:created>
  <dcterms:modified xsi:type="dcterms:W3CDTF">2021-10-11T18:56:29Z</dcterms:modified>
</cp:coreProperties>
</file>