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auditory nerve    </w:t>
      </w:r>
      <w:r>
        <w:t xml:space="preserve">   cochlea    </w:t>
      </w:r>
      <w:r>
        <w:t xml:space="preserve">   oval window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eardrum    </w:t>
      </w:r>
      <w:r>
        <w:t xml:space="preserve">   earcanal    </w:t>
      </w:r>
      <w:r>
        <w:t xml:space="preserve">   pinna    </w:t>
      </w:r>
      <w:r>
        <w:t xml:space="preserve">   inner ear    </w:t>
      </w:r>
      <w:r>
        <w:t xml:space="preserve">   middle ear    </w:t>
      </w:r>
      <w:r>
        <w:t xml:space="preserve">   outer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Ear!</dc:title>
  <dcterms:created xsi:type="dcterms:W3CDTF">2021-10-11T18:59:09Z</dcterms:created>
  <dcterms:modified xsi:type="dcterms:W3CDTF">2021-10-11T18:59:09Z</dcterms:modified>
</cp:coreProperties>
</file>