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Earths system and interer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ways boundary 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mid ocean 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explaining the structure of the earth's crust and many associated phenomena as resulting from the interaction of rigid lithospheric plates which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older strip moving  outwards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boundary is the San Andreas?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expanding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slow does the plates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boundary is it when two plates come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is the ocean floor renewed?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explaining the structure of the earth's crust and many associated phenomena as resulting from the interaction of rigid lithospheric plates which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 it comes back to the mantle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pieces of earth diverge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else found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egg shells break into pieces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edegs of earths plate?</w:t>
            </w:r>
          </w:p>
        </w:tc>
      </w:tr>
    </w:tbl>
    <w:p>
      <w:pPr>
        <w:pStyle w:val="WordBankLarge"/>
      </w:pPr>
      <w:r>
        <w:t xml:space="preserve">   convection currents    </w:t>
      </w:r>
      <w:r>
        <w:t xml:space="preserve">   diverge    </w:t>
      </w:r>
      <w:r>
        <w:t xml:space="preserve">   faults    </w:t>
      </w:r>
      <w:r>
        <w:t xml:space="preserve">   rift valley    </w:t>
      </w:r>
      <w:r>
        <w:t xml:space="preserve">   twelve centimeters    </w:t>
      </w:r>
      <w:r>
        <w:t xml:space="preserve">   convergent boundary    </w:t>
      </w:r>
      <w:r>
        <w:t xml:space="preserve">   transform boundary    </w:t>
      </w:r>
      <w:r>
        <w:t xml:space="preserve">   long mountains    </w:t>
      </w:r>
      <w:r>
        <w:t xml:space="preserve">   sea floor spreading    </w:t>
      </w:r>
      <w:r>
        <w:t xml:space="preserve">   subduction    </w:t>
      </w:r>
      <w:r>
        <w:t xml:space="preserve">   two hundred million    </w:t>
      </w:r>
      <w:r>
        <w:t xml:space="preserve">   Atlantic ocean     </w:t>
      </w:r>
      <w:r>
        <w:t xml:space="preserve">   mariana trench     </w:t>
      </w:r>
      <w:r>
        <w:t xml:space="preserve">   plates     </w:t>
      </w:r>
      <w:r>
        <w:t xml:space="preserve">   wegener     </w:t>
      </w:r>
      <w:r>
        <w:t xml:space="preserve">   plate tectonics    </w:t>
      </w:r>
      <w:r>
        <w:t xml:space="preserve">   plate tectonics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Earths system and interer </dc:title>
  <dcterms:created xsi:type="dcterms:W3CDTF">2021-10-12T20:33:33Z</dcterms:created>
  <dcterms:modified xsi:type="dcterms:W3CDTF">2021-10-12T20:33:33Z</dcterms:modified>
</cp:coreProperties>
</file>