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Elbow &amp; Radioulnar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Radial nerve    </w:t>
      </w:r>
      <w:r>
        <w:t xml:space="preserve">   Median nerve    </w:t>
      </w:r>
      <w:r>
        <w:t xml:space="preserve">   Ulnar nerve    </w:t>
      </w:r>
      <w:r>
        <w:t xml:space="preserve">   Supinator    </w:t>
      </w:r>
      <w:r>
        <w:t xml:space="preserve">   Anconeus    </w:t>
      </w:r>
      <w:r>
        <w:t xml:space="preserve">   Triceps brachii    </w:t>
      </w:r>
      <w:r>
        <w:t xml:space="preserve">   Prontar quadratus    </w:t>
      </w:r>
      <w:r>
        <w:t xml:space="preserve">   Pronator teres    </w:t>
      </w:r>
      <w:r>
        <w:t xml:space="preserve">   Brachioradialis    </w:t>
      </w:r>
      <w:r>
        <w:t xml:space="preserve">   Brachials    </w:t>
      </w:r>
      <w:r>
        <w:t xml:space="preserve">   Biceps brachii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Elbow &amp; Radioulnar Joints</dc:title>
  <dcterms:created xsi:type="dcterms:W3CDTF">2021-10-11T18:59:38Z</dcterms:created>
  <dcterms:modified xsi:type="dcterms:W3CDTF">2021-10-11T18:59:38Z</dcterms:modified>
</cp:coreProperties>
</file>