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Electronic Health Record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fixed sum of money; dictated by the insurance company; that is paid by the patient?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use in the medical office to list services provided and payments made by the patient?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ESTABLISHED PATIENT WHO HAS SEEN THE PROVIDER IN THE BILLING GROUP WITHIN HE PAST 3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vocabulary word used to describe the primary reason for seeking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RECORD OF A PATIENT WHO WILL NOT BE RETURNING TO THE MEDICAL OFFICE OR WHO HAS NOT BEEN SEEN IN THE LAST 10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USED TO GATHER DATA ABOUT THE PATIENT.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ability to separate EHR systems to share information in compatible formats?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recording data about a patient's health history and status.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ESTABLISHED PATIENT WHO HAS NOT SEEN THE PROVIDER OR ANOTHER PROVIDER WITHIN THE BILLING GROUP FOR 3 OR MORE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ELEMENT OF THE USER INTERFACE ON WHICH THE USER CAN CLICK TO EXECUTE A COMMAND.</w:t>
            </w:r>
          </w:p>
        </w:tc>
      </w:tr>
    </w:tbl>
    <w:p>
      <w:pPr>
        <w:pStyle w:val="WordBankLarge"/>
      </w:pPr>
      <w:r>
        <w:t xml:space="preserve">   Account Ledger    </w:t>
      </w:r>
      <w:r>
        <w:t xml:space="preserve">   Chief Complaint    </w:t>
      </w:r>
      <w:r>
        <w:t xml:space="preserve">   copayment    </w:t>
      </w:r>
      <w:r>
        <w:t xml:space="preserve">   interoperability    </w:t>
      </w:r>
      <w:r>
        <w:t xml:space="preserve">   documentation    </w:t>
      </w:r>
      <w:r>
        <w:t xml:space="preserve">   PATIENT INFORMATION FORM    </w:t>
      </w:r>
      <w:r>
        <w:t xml:space="preserve">   ACTIVE PATIENT    </w:t>
      </w:r>
      <w:r>
        <w:t xml:space="preserve">   BUTTON    </w:t>
      </w:r>
      <w:r>
        <w:t xml:space="preserve">   CLOSED PATIENT RECORD    </w:t>
      </w:r>
      <w:r>
        <w:t xml:space="preserve">   INACTIVE PATIENT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Electronic Health Record</dc:title>
  <dcterms:created xsi:type="dcterms:W3CDTF">2021-10-11T18:59:15Z</dcterms:created>
  <dcterms:modified xsi:type="dcterms:W3CDTF">2021-10-11T18:59:15Z</dcterms:modified>
</cp:coreProperties>
</file>