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Enlightenment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heliocentric    </w:t>
      </w:r>
      <w:r>
        <w:t xml:space="preserve">   geocentric    </w:t>
      </w:r>
      <w:r>
        <w:t xml:space="preserve">   monarch    </w:t>
      </w:r>
      <w:r>
        <w:t xml:space="preserve">   absolute monarchy    </w:t>
      </w:r>
      <w:r>
        <w:t xml:space="preserve">   copernicus    </w:t>
      </w:r>
      <w:r>
        <w:t xml:space="preserve">   galileo    </w:t>
      </w:r>
      <w:r>
        <w:t xml:space="preserve">   king jhon    </w:t>
      </w:r>
      <w:r>
        <w:t xml:space="preserve">   Kings    </w:t>
      </w:r>
      <w:r>
        <w:t xml:space="preserve">   mary wollstone craft    </w:t>
      </w:r>
      <w:r>
        <w:t xml:space="preserve">   ptolemy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 </dc:title>
  <dcterms:created xsi:type="dcterms:W3CDTF">2021-10-11T19:00:14Z</dcterms:created>
  <dcterms:modified xsi:type="dcterms:W3CDTF">2021-10-11T19:00:14Z</dcterms:modified>
</cp:coreProperties>
</file>