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member    </w:t>
      </w:r>
      <w:r>
        <w:t xml:space="preserve">   office    </w:t>
      </w:r>
      <w:r>
        <w:t xml:space="preserve">   responsible    </w:t>
      </w:r>
      <w:r>
        <w:t xml:space="preserve">   motivated    </w:t>
      </w:r>
      <w:r>
        <w:t xml:space="preserve">   influential    </w:t>
      </w:r>
      <w:r>
        <w:t xml:space="preserve">   government    </w:t>
      </w:r>
      <w:r>
        <w:t xml:space="preserve">   federal    </w:t>
      </w:r>
      <w:r>
        <w:t xml:space="preserve">   branch    </w:t>
      </w:r>
      <w:r>
        <w:t xml:space="preserve">   executive     </w:t>
      </w:r>
      <w:r>
        <w:t xml:space="preserve">   leadership    </w:t>
      </w:r>
      <w:r>
        <w:t xml:space="preserve">   cabinet    </w:t>
      </w:r>
      <w:r>
        <w:t xml:space="preserve">   power    </w:t>
      </w:r>
      <w:r>
        <w:t xml:space="preserve">   laws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2021-10-11T18:59:33Z</dcterms:created>
  <dcterms:modified xsi:type="dcterms:W3CDTF">2021-10-11T18:59:33Z</dcterms:modified>
</cp:coreProperties>
</file>