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Choleric    </w:t>
      </w:r>
      <w:r>
        <w:t xml:space="preserve">   Element    </w:t>
      </w:r>
      <w:r>
        <w:t xml:space="preserve">   Humor    </w:t>
      </w:r>
      <w:r>
        <w:t xml:space="preserve">   Melancholic    </w:t>
      </w:r>
      <w:r>
        <w:t xml:space="preserve">   organ    </w:t>
      </w:r>
      <w:r>
        <w:t xml:space="preserve">   Phlegmatic    </w:t>
      </w:r>
      <w:r>
        <w:t xml:space="preserve">   Qualities    </w:t>
      </w:r>
      <w:r>
        <w:t xml:space="preserve">   Sanguine    </w:t>
      </w:r>
      <w:r>
        <w:t xml:space="preserve">  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2021-10-11T19:02:19Z</dcterms:created>
  <dcterms:modified xsi:type="dcterms:W3CDTF">2021-10-11T19:02:19Z</dcterms:modified>
</cp:coreProperties>
</file>