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of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lavender    </w:t>
      </w:r>
      <w:r>
        <w:t xml:space="preserve">   haze    </w:t>
      </w:r>
      <w:r>
        <w:t xml:space="preserve">   inhaled    </w:t>
      </w:r>
      <w:r>
        <w:t xml:space="preserve">   mural    </w:t>
      </w:r>
      <w:r>
        <w:t xml:space="preserve">   skidded    </w:t>
      </w:r>
      <w:r>
        <w:t xml:space="preserve">   seedling    </w:t>
      </w:r>
      <w:r>
        <w:t xml:space="preserve">   vegetable    </w:t>
      </w:r>
      <w:r>
        <w:t xml:space="preserve">   garden    </w:t>
      </w:r>
      <w:r>
        <w:t xml:space="preserve">   realistic fiction    </w:t>
      </w:r>
      <w:r>
        <w:t xml:space="preserve">   sunflower    </w:t>
      </w:r>
      <w:r>
        <w:t xml:space="preserve">   Marisol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Happiness</dc:title>
  <dcterms:created xsi:type="dcterms:W3CDTF">2021-10-11T19:02:10Z</dcterms:created>
  <dcterms:modified xsi:type="dcterms:W3CDTF">2021-10-11T19:02:10Z</dcterms:modified>
</cp:coreProperties>
</file>