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helps    </w:t>
      </w:r>
      <w:r>
        <w:t xml:space="preserve">   different kinds of tongues    </w:t>
      </w:r>
      <w:r>
        <w:t xml:space="preserve">   healing    </w:t>
      </w:r>
      <w:r>
        <w:t xml:space="preserve">   interpretation of tongues    </w:t>
      </w:r>
      <w:r>
        <w:t xml:space="preserve">   discernment of spirit    </w:t>
      </w:r>
      <w:r>
        <w:t xml:space="preserve">   prophecy    </w:t>
      </w:r>
      <w:r>
        <w:t xml:space="preserve">   faith    </w:t>
      </w:r>
      <w:r>
        <w:t xml:space="preserve">   knowledge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Spirit</dc:title>
  <dcterms:created xsi:type="dcterms:W3CDTF">2021-10-11T19:03:42Z</dcterms:created>
  <dcterms:modified xsi:type="dcterms:W3CDTF">2021-10-11T19:03:42Z</dcterms:modified>
</cp:coreProperties>
</file>