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Menagerie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frequently addresses the audience from a certain part of the set. What area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Laura cannot handle Business School, Amanda becomes determined to find Laura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glass menagerie is a symbol for which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when she was in school, Laura had a crush on a boy named Jim. He called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Jim going “steady”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Amanda never allows Laura or Tom to describe Laura's condition using the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in the portrait on the wall? Laura and Tom’s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spends many of his nights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Jim's nickname for Tom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Laura keeps a collection of tiny glass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Laura physically handicapped? She has a limping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setting of the play is in</w:t>
            </w:r>
          </w:p>
        </w:tc>
      </w:tr>
    </w:tbl>
    <w:p>
      <w:pPr>
        <w:pStyle w:val="WordBankMedium"/>
      </w:pPr>
      <w:r>
        <w:t xml:space="preserve">   Fire Escape    </w:t>
      </w:r>
      <w:r>
        <w:t xml:space="preserve">   Movies    </w:t>
      </w:r>
      <w:r>
        <w:t xml:space="preserve">   Blue Roses    </w:t>
      </w:r>
      <w:r>
        <w:t xml:space="preserve">   Animals    </w:t>
      </w:r>
      <w:r>
        <w:t xml:space="preserve">   Father    </w:t>
      </w:r>
      <w:r>
        <w:t xml:space="preserve">   Crippled    </w:t>
      </w:r>
      <w:r>
        <w:t xml:space="preserve">   Shakespeare    </w:t>
      </w:r>
      <w:r>
        <w:t xml:space="preserve">   Laura    </w:t>
      </w:r>
      <w:r>
        <w:t xml:space="preserve">   Husband    </w:t>
      </w:r>
      <w:r>
        <w:t xml:space="preserve">   Leg     </w:t>
      </w:r>
      <w:r>
        <w:t xml:space="preserve">   St Louis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Menagerie</dc:title>
  <dcterms:created xsi:type="dcterms:W3CDTF">2021-10-11T19:05:00Z</dcterms:created>
  <dcterms:modified xsi:type="dcterms:W3CDTF">2021-10-11T19:05:00Z</dcterms:modified>
</cp:coreProperties>
</file>