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Grand Gland Word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Bronchopulmonary    </w:t>
      </w:r>
      <w:r>
        <w:t xml:space="preserve">   Ceruminous    </w:t>
      </w:r>
      <w:r>
        <w:t xml:space="preserve">   Crypts of Henle    </w:t>
      </w:r>
      <w:r>
        <w:t xml:space="preserve">   Esophageal    </w:t>
      </w:r>
      <w:r>
        <w:t xml:space="preserve">   Lieberkuhns    </w:t>
      </w:r>
      <w:r>
        <w:t xml:space="preserve">   Olfactory    </w:t>
      </w:r>
      <w:r>
        <w:t xml:space="preserve">   Parietal    </w:t>
      </w:r>
      <w:r>
        <w:t xml:space="preserve">   Lumbar    </w:t>
      </w:r>
      <w:r>
        <w:t xml:space="preserve">   Sebaceous    </w:t>
      </w:r>
      <w:r>
        <w:t xml:space="preserve">   Sigmunds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Grand Gland Word Search! </dc:title>
  <dcterms:created xsi:type="dcterms:W3CDTF">2021-10-11T19:06:15Z</dcterms:created>
  <dcterms:modified xsi:type="dcterms:W3CDTF">2021-10-11T19:06:15Z</dcterms:modified>
</cp:coreProperties>
</file>