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Geography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Concordant    </w:t>
      </w:r>
      <w:r>
        <w:t xml:space="preserve">   Culture    </w:t>
      </w:r>
      <w:r>
        <w:t xml:space="preserve">   Governance    </w:t>
      </w:r>
      <w:r>
        <w:t xml:space="preserve">   Groynes    </w:t>
      </w:r>
      <w:r>
        <w:t xml:space="preserve">   Hazard    </w:t>
      </w:r>
      <w:r>
        <w:t xml:space="preserve">   Migrants    </w:t>
      </w:r>
      <w:r>
        <w:t xml:space="preserve">   Nafta    </w:t>
      </w:r>
      <w:r>
        <w:t xml:space="preserve">   Ria    </w:t>
      </w:r>
      <w:r>
        <w:t xml:space="preserve">   Risk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Geography Quiz</dc:title>
  <dcterms:created xsi:type="dcterms:W3CDTF">2021-10-11T19:06:54Z</dcterms:created>
  <dcterms:modified xsi:type="dcterms:W3CDTF">2021-10-11T19:06:54Z</dcterms:modified>
</cp:coreProperties>
</file>