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American Desert    </w:t>
      </w:r>
      <w:r>
        <w:t xml:space="preserve">   Great Plains    </w:t>
      </w:r>
      <w:r>
        <w:t xml:space="preserve">   Kansas    </w:t>
      </w:r>
      <w:r>
        <w:t xml:space="preserve">   Bicameral    </w:t>
      </w:r>
      <w:r>
        <w:t xml:space="preserve">   Nebraska    </w:t>
      </w:r>
      <w:r>
        <w:t xml:space="preserve">   North Dakota    </w:t>
      </w:r>
      <w:r>
        <w:t xml:space="preserve">   Oklahoma    </w:t>
      </w:r>
      <w:r>
        <w:t xml:space="preserve">   South Dakota    </w:t>
      </w:r>
      <w:r>
        <w:t xml:space="preserve">   Unicameral    </w:t>
      </w:r>
      <w:r>
        <w:t xml:space="preserve">   Sunflower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Plains</dc:title>
  <dcterms:created xsi:type="dcterms:W3CDTF">2021-10-11T19:07:13Z</dcterms:created>
  <dcterms:modified xsi:type="dcterms:W3CDTF">2021-10-11T19:07:13Z</dcterms:modified>
</cp:coreProperties>
</file>