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Gained wide reaching popularity around the 1920s, even though the company had been established since the late 1800s.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singer often featured at the Cotton Club.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 form drawing on the inclusion of non-western or tribal influences, and would go on to influence cubism as well.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new form of racial pride rooted in social and economic improvements made after slavery.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Loose fitting suits that become very popular among the men of the Harlem Renaissance.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writer who proposed moving back to Africa as he felt that African – Americans would never truly achieve freedom and equality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initial supporters of the “New Negro”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Langston Hughes’ most famous poems.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religion prevalent in the Harlem Renaissance.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dance that gained popularity during this time.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well known nightclub of the time where famous musicians would come to preform.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the Black National Anthem “Lift Every Voice and Sing’, which would directly influence the art of the Harlem Renaissance.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main factors leading to the abrupt end to the Harlem Renaissance.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Harlem Renaissance photographer.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Quintessential music of the Harlem Renaissance.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most notable poets of the Harlem Renaissance.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sculptor whose work flourished during the Harlem Renaissance.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physical movement of much of the African – American population from the south to the north (especially cities) in the search of freedom and more opportunities.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 of the Harlem Renaissance worked to combat these and show African – Americans in a new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Contained a “negro colony” of African – American artists. </w:t>
            </w:r>
          </w:p>
        </w:tc>
      </w:tr>
    </w:tbl>
    <w:p>
      <w:pPr>
        <w:pStyle w:val="WordBankLarge"/>
      </w:pPr>
      <w:r>
        <w:t xml:space="preserve">   Langston Hughes     </w:t>
      </w:r>
      <w:r>
        <w:t xml:space="preserve">   Alain Locke    </w:t>
      </w:r>
      <w:r>
        <w:t xml:space="preserve">   Crayola     </w:t>
      </w:r>
      <w:r>
        <w:t xml:space="preserve">   Cotton Club    </w:t>
      </w:r>
      <w:r>
        <w:t xml:space="preserve">   Paris     </w:t>
      </w:r>
      <w:r>
        <w:t xml:space="preserve">   Stereotypes    </w:t>
      </w:r>
      <w:r>
        <w:t xml:space="preserve">   Christianity     </w:t>
      </w:r>
      <w:r>
        <w:t xml:space="preserve">   Zoots     </w:t>
      </w:r>
      <w:r>
        <w:t xml:space="preserve">   New Negro    </w:t>
      </w:r>
      <w:r>
        <w:t xml:space="preserve">   James Weldon Johnson     </w:t>
      </w:r>
      <w:r>
        <w:t xml:space="preserve">   Marcus Garvey    </w:t>
      </w:r>
      <w:r>
        <w:t xml:space="preserve">   Great Migration     </w:t>
      </w:r>
      <w:r>
        <w:t xml:space="preserve">   Jazz    </w:t>
      </w:r>
      <w:r>
        <w:t xml:space="preserve">   Primitivism     </w:t>
      </w:r>
      <w:r>
        <w:t xml:space="preserve">   James Van Der Zee    </w:t>
      </w:r>
      <w:r>
        <w:t xml:space="preserve">   Charleston     </w:t>
      </w:r>
      <w:r>
        <w:t xml:space="preserve">   Great Depression     </w:t>
      </w:r>
      <w:r>
        <w:t xml:space="preserve">   Dreams     </w:t>
      </w:r>
      <w:r>
        <w:t xml:space="preserve">   Meta Warrick Fuller     </w:t>
      </w:r>
      <w:r>
        <w:t xml:space="preserve">   Cab Calloway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Harlem Renaissance</dc:title>
  <dcterms:created xsi:type="dcterms:W3CDTF">2021-10-11T19:08:03Z</dcterms:created>
  <dcterms:modified xsi:type="dcterms:W3CDTF">2021-10-11T19:08:03Z</dcterms:modified>
</cp:coreProperties>
</file>