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Higher power of Lucky:Written By Susan patron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clafouti    </w:t>
      </w:r>
      <w:r>
        <w:t xml:space="preserve">   crematory    </w:t>
      </w:r>
      <w:r>
        <w:t xml:space="preserve">   decipher    </w:t>
      </w:r>
      <w:r>
        <w:t xml:space="preserve">   urn    </w:t>
      </w:r>
      <w:r>
        <w:t xml:space="preserve">   surplus    </w:t>
      </w:r>
      <w:r>
        <w:t xml:space="preserve">   cassette    </w:t>
      </w:r>
      <w:r>
        <w:t xml:space="preserve">   ward    </w:t>
      </w:r>
      <w:r>
        <w:t xml:space="preserve">   commodities    </w:t>
      </w:r>
      <w:r>
        <w:t xml:space="preserve">   presidential    </w:t>
      </w:r>
      <w:r>
        <w:t xml:space="preserve">   formica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Higher power of Lucky:Written By Susan patron</dc:title>
  <dcterms:created xsi:type="dcterms:W3CDTF">2021-10-11T19:09:42Z</dcterms:created>
  <dcterms:modified xsi:type="dcterms:W3CDTF">2021-10-11T19:09:42Z</dcterms:modified>
</cp:coreProperties>
</file>