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American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tenth amendment    </w:t>
      </w:r>
      <w:r>
        <w:t xml:space="preserve">   separate but equal    </w:t>
      </w:r>
      <w:r>
        <w:t xml:space="preserve">   progressive education    </w:t>
      </w:r>
      <w:r>
        <w:t xml:space="preserve">   normal schools    </w:t>
      </w:r>
      <w:r>
        <w:t xml:space="preserve">   kindergarten    </w:t>
      </w:r>
      <w:r>
        <w:t xml:space="preserve">   hornbook    </w:t>
      </w:r>
      <w:r>
        <w:t xml:space="preserve">   gendered career    </w:t>
      </w:r>
      <w:r>
        <w:t xml:space="preserve">   elementary school    </w:t>
      </w:r>
      <w:r>
        <w:t xml:space="preserve">   dame schools    </w:t>
      </w:r>
      <w:r>
        <w:t xml:space="preserve">   common school    </w:t>
      </w:r>
      <w:r>
        <w:t xml:space="preserve">  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American Education</dc:title>
  <dcterms:created xsi:type="dcterms:W3CDTF">2021-10-11T19:08:09Z</dcterms:created>
  <dcterms:modified xsi:type="dcterms:W3CDTF">2021-10-11T19:08:09Z</dcterms:modified>
</cp:coreProperties>
</file>