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accursed    </w:t>
      </w:r>
      <w:r>
        <w:t xml:space="preserve">   antiquity    </w:t>
      </w:r>
      <w:r>
        <w:t xml:space="preserve">   bracken    </w:t>
      </w:r>
      <w:r>
        <w:t xml:space="preserve">   chestnut    </w:t>
      </w:r>
      <w:r>
        <w:t xml:space="preserve">   commons    </w:t>
      </w:r>
      <w:r>
        <w:t xml:space="preserve">   disquieting    </w:t>
      </w:r>
      <w:r>
        <w:t xml:space="preserve">   flummoxed    </w:t>
      </w:r>
      <w:r>
        <w:t xml:space="preserve">   gloaming    </w:t>
      </w:r>
      <w:r>
        <w:t xml:space="preserve">   hind    </w:t>
      </w:r>
      <w:r>
        <w:t xml:space="preserve">   inquisitive    </w:t>
      </w:r>
      <w:r>
        <w:t xml:space="preserve">   larch    </w:t>
      </w:r>
      <w:r>
        <w:t xml:space="preserve">   loathsome    </w:t>
      </w:r>
      <w:r>
        <w:t xml:space="preserve">   marjoram    </w:t>
      </w:r>
      <w:r>
        <w:t xml:space="preserve">   proverb    </w:t>
      </w:r>
      <w:r>
        <w:t xml:space="preserve">   quoits    </w:t>
      </w:r>
      <w:r>
        <w:t xml:space="preserve">   sawn    </w:t>
      </w:r>
      <w:r>
        <w:t xml:space="preserve">   sorrel    </w:t>
      </w:r>
      <w:r>
        <w:t xml:space="preserve">   subterranean    </w:t>
      </w:r>
      <w:r>
        <w:t xml:space="preserve">   throng    </w:t>
      </w:r>
      <w:r>
        <w:t xml:space="preserve">   unbeknown    </w:t>
      </w:r>
      <w:r>
        <w:t xml:space="preserve">   vexed    </w:t>
      </w:r>
      <w:r>
        <w:t xml:space="preserve">   warrant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Hobbit</dc:title>
  <dcterms:created xsi:type="dcterms:W3CDTF">2021-10-11T19:09:16Z</dcterms:created>
  <dcterms:modified xsi:type="dcterms:W3CDTF">2021-10-11T19:09:16Z</dcterms:modified>
</cp:coreProperties>
</file>