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Human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bodysystems    </w:t>
      </w:r>
      <w:r>
        <w:t xml:space="preserve">   energy    </w:t>
      </w:r>
      <w:r>
        <w:t xml:space="preserve">   growth    </w:t>
      </w:r>
      <w:r>
        <w:t xml:space="preserve">   organs    </w:t>
      </w:r>
      <w:r>
        <w:t xml:space="preserve">   reproduction    </w:t>
      </w:r>
      <w:r>
        <w:t xml:space="preserve">   waste    </w:t>
      </w:r>
      <w:r>
        <w:t xml:space="preserve">   structure    </w:t>
      </w:r>
      <w:r>
        <w:t xml:space="preserve">   life    </w:t>
      </w:r>
      <w:r>
        <w:t xml:space="preserve">   metabolism    </w:t>
      </w:r>
      <w:r>
        <w:t xml:space="preserve">   Tissues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Cell</dc:title>
  <dcterms:created xsi:type="dcterms:W3CDTF">2021-10-11T19:10:37Z</dcterms:created>
  <dcterms:modified xsi:type="dcterms:W3CDTF">2021-10-11T19:10:37Z</dcterms:modified>
</cp:coreProperties>
</file>