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Human 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proteins    </w:t>
      </w:r>
      <w:r>
        <w:t xml:space="preserve">   antibodies    </w:t>
      </w:r>
      <w:r>
        <w:t xml:space="preserve">   cells    </w:t>
      </w:r>
      <w:r>
        <w:t xml:space="preserve">   antibiotics    </w:t>
      </w:r>
      <w:r>
        <w:t xml:space="preserve">   infection    </w:t>
      </w:r>
      <w:r>
        <w:t xml:space="preserve">   hygiene    </w:t>
      </w:r>
      <w:r>
        <w:t xml:space="preserve">   germs    </w:t>
      </w:r>
      <w:r>
        <w:t xml:space="preserve">   virus    </w:t>
      </w:r>
      <w:r>
        <w:t xml:space="preserve">   bacteria    </w:t>
      </w:r>
      <w:r>
        <w:t xml:space="preserve">   immunity    </w:t>
      </w:r>
      <w:r>
        <w:t xml:space="preserve">   lymph    </w:t>
      </w:r>
      <w:r>
        <w:t xml:space="preserve">   vaccine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Immune System</dc:title>
  <dcterms:created xsi:type="dcterms:W3CDTF">2021-10-11T19:10:47Z</dcterms:created>
  <dcterms:modified xsi:type="dcterms:W3CDTF">2021-10-11T19:10:47Z</dcterms:modified>
</cp:coreProperties>
</file>