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bone marrow    </w:t>
      </w:r>
      <w:r>
        <w:t xml:space="preserve">   peyers patches    </w:t>
      </w:r>
      <w:r>
        <w:t xml:space="preserve">   appendix    </w:t>
      </w:r>
      <w:r>
        <w:t xml:space="preserve">   spleen    </w:t>
      </w:r>
      <w:r>
        <w:t xml:space="preserve">   lymph nodes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cells    </w:t>
      </w:r>
      <w:r>
        <w:t xml:space="preserve">   thymus    </w:t>
      </w:r>
      <w:r>
        <w:t xml:space="preserve">   adenoids    </w:t>
      </w:r>
      <w:r>
        <w:t xml:space="preserve">   tonsil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 </dc:title>
  <dcterms:created xsi:type="dcterms:W3CDTF">2021-10-11T19:10:49Z</dcterms:created>
  <dcterms:modified xsi:type="dcterms:W3CDTF">2021-10-11T19:10:49Z</dcterms:modified>
</cp:coreProperties>
</file>