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skin    </w:t>
      </w:r>
      <w:r>
        <w:t xml:space="preserve">   bone marrow    </w:t>
      </w:r>
      <w:r>
        <w:t xml:space="preserve">   white blood cells    </w:t>
      </w:r>
      <w:r>
        <w:t xml:space="preserve">   spleen    </w:t>
      </w:r>
      <w:r>
        <w:t xml:space="preserve">   lymphatic vessels    </w:t>
      </w:r>
      <w:r>
        <w:t xml:space="preserve">   lymph nodes    </w:t>
      </w:r>
      <w:r>
        <w:t xml:space="preserve">   tonsils    </w:t>
      </w:r>
      <w:r>
        <w:t xml:space="preserve">   thymus    </w:t>
      </w:r>
      <w:r>
        <w:t xml:space="preserve">   defence    </w:t>
      </w:r>
      <w:r>
        <w:t xml:space="preserve">   immune system    </w:t>
      </w:r>
      <w:r>
        <w:t xml:space="preserve">   viruses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2021-10-11T19:11:24Z</dcterms:created>
  <dcterms:modified xsi:type="dcterms:W3CDTF">2021-10-11T19:11:24Z</dcterms:modified>
</cp:coreProperties>
</file>