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opposed the War of 1812 and hinted at nullification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tribes still east of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in elections (political)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Secretary also known as great compromiser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Oklahoma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Bargain for a bargain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held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Andrew Jackson's nickname given due to his endurance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law invalid or not affective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to build a stronger democracy in the  government in the 1830s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in which a political party gives its supporters public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relocations of American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 Jackson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7th U.S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established the principle of the U.S constitutional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 formed in opposition of 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6th U.S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withdrawal of southern states from the Union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National Republicans    </w:t>
      </w:r>
      <w:r>
        <w:t xml:space="preserve">   Corrupt bargain    </w:t>
      </w:r>
      <w:r>
        <w:t xml:space="preserve">   Trail of tears    </w:t>
      </w:r>
      <w:r>
        <w:t xml:space="preserve">   Cherokee    </w:t>
      </w:r>
      <w:r>
        <w:t xml:space="preserve">   Henry Clay    </w:t>
      </w:r>
      <w:r>
        <w:t xml:space="preserve">   Indian Removal Act    </w:t>
      </w:r>
      <w:r>
        <w:t xml:space="preserve">   Voting rights    </w:t>
      </w:r>
      <w:r>
        <w:t xml:space="preserve">   John Quincy Adams    </w:t>
      </w:r>
      <w:r>
        <w:t xml:space="preserve">   Indian territory     </w:t>
      </w:r>
      <w:r>
        <w:t xml:space="preserve">   Spoils system    </w:t>
      </w:r>
      <w:r>
        <w:t xml:space="preserve">   Nullify    </w:t>
      </w:r>
      <w:r>
        <w:t xml:space="preserve">   Suffrage    </w:t>
      </w:r>
      <w:r>
        <w:t xml:space="preserve">   Whig party    </w:t>
      </w:r>
      <w:r>
        <w:t xml:space="preserve">   Secession    </w:t>
      </w:r>
      <w:r>
        <w:t xml:space="preserve">   John Marshal    </w:t>
      </w:r>
      <w:r>
        <w:t xml:space="preserve">   Jacksonian Democracy    </w:t>
      </w:r>
      <w:r>
        <w:t xml:space="preserve">   Daniel Webster    </w:t>
      </w:r>
      <w:r>
        <w:t xml:space="preserve">   Old Hickory    </w:t>
      </w:r>
      <w:r>
        <w:t xml:space="preserve">   States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2021-10-11T19:12:00Z</dcterms:created>
  <dcterms:modified xsi:type="dcterms:W3CDTF">2021-10-11T19:12:00Z</dcterms:modified>
</cp:coreProperties>
</file>