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John Wayne Gacy Case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Pogo the Clown    </w:t>
      </w:r>
      <w:r>
        <w:t xml:space="preserve">   antisocial    </w:t>
      </w:r>
      <w:r>
        <w:t xml:space="preserve">   health problems    </w:t>
      </w:r>
      <w:r>
        <w:t xml:space="preserve">   lethal injection    </w:t>
      </w:r>
      <w:r>
        <w:t xml:space="preserve">   buried victims    </w:t>
      </w:r>
      <w:r>
        <w:t xml:space="preserve">   abusive childhood    </w:t>
      </w:r>
      <w:r>
        <w:t xml:space="preserve">   Gulity    </w:t>
      </w:r>
      <w:r>
        <w:t xml:space="preserve">   thirty three young victims    </w:t>
      </w:r>
      <w:r>
        <w:t xml:space="preserve">   Killer Clown    </w:t>
      </w:r>
      <w:r>
        <w:t xml:space="preserve">   Suffocate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John Wayne Gacy Case </dc:title>
  <dcterms:created xsi:type="dcterms:W3CDTF">2021-10-11T19:12:15Z</dcterms:created>
  <dcterms:modified xsi:type="dcterms:W3CDTF">2021-10-11T19:12:15Z</dcterms:modified>
</cp:coreProperties>
</file>