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Judicial Branch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Precedent    </w:t>
      </w:r>
      <w:r>
        <w:t xml:space="preserve">   Appeal    </w:t>
      </w:r>
      <w:r>
        <w:t xml:space="preserve">   Plea bargain    </w:t>
      </w:r>
      <w:r>
        <w:t xml:space="preserve">   Defendant    </w:t>
      </w:r>
      <w:r>
        <w:t xml:space="preserve">   Prosecutor    </w:t>
      </w:r>
      <w:r>
        <w:t xml:space="preserve">   Trial    </w:t>
      </w:r>
      <w:r>
        <w:t xml:space="preserve">   Fair    </w:t>
      </w:r>
      <w:r>
        <w:t xml:space="preserve">   Unconstitutional    </w:t>
      </w:r>
      <w:r>
        <w:t xml:space="preserve">   Jury    </w:t>
      </w:r>
      <w:r>
        <w:t xml:space="preserve">   Judge    </w:t>
      </w:r>
      <w:r>
        <w:t xml:space="preserve">   Punishment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Judicial Branch </dc:title>
  <dcterms:created xsi:type="dcterms:W3CDTF">2021-10-11T19:12:05Z</dcterms:created>
  <dcterms:modified xsi:type="dcterms:W3CDTF">2021-10-11T19:12:05Z</dcterms:modified>
</cp:coreProperties>
</file>