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Exhilarating    </w:t>
      </w:r>
      <w:r>
        <w:t xml:space="preserve">   Daunting    </w:t>
      </w:r>
      <w:r>
        <w:t xml:space="preserve">   Invigorating    </w:t>
      </w:r>
      <w:r>
        <w:t xml:space="preserve">   Virtuous    </w:t>
      </w:r>
      <w:r>
        <w:t xml:space="preserve">   Diplomatic    </w:t>
      </w:r>
      <w:r>
        <w:t xml:space="preserve">   Rheumatoid    </w:t>
      </w:r>
      <w:r>
        <w:t xml:space="preserve">   Reputable    </w:t>
      </w:r>
      <w:r>
        <w:t xml:space="preserve">   Elegant    </w:t>
      </w:r>
      <w:r>
        <w:t xml:space="preserve">   Glinting    </w:t>
      </w:r>
      <w:r>
        <w:t xml:space="preserve">   Idle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Vocab</dc:title>
  <dcterms:created xsi:type="dcterms:W3CDTF">2021-10-11T19:13:42Z</dcterms:created>
  <dcterms:modified xsi:type="dcterms:W3CDTF">2021-10-11T19:13:42Z</dcterms:modified>
</cp:coreProperties>
</file>