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Anonymity    </w:t>
      </w:r>
      <w:r>
        <w:t xml:space="preserve">   Conversant    </w:t>
      </w:r>
      <w:r>
        <w:t xml:space="preserve">   Inflicting    </w:t>
      </w:r>
      <w:r>
        <w:t xml:space="preserve">   Metastasized    </w:t>
      </w:r>
      <w:r>
        <w:t xml:space="preserve">   Milled    </w:t>
      </w:r>
      <w:r>
        <w:t xml:space="preserve">   Palliative    </w:t>
      </w:r>
      <w:r>
        <w:t xml:space="preserve">   Reticence    </w:t>
      </w:r>
      <w:r>
        <w:t xml:space="preserve">   Rutted    </w:t>
      </w:r>
      <w:r>
        <w:t xml:space="preserve">   Sheen    </w:t>
      </w:r>
      <w:r>
        <w:t xml:space="preserve">   Unabashedly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Vocabulary</dc:title>
  <dcterms:created xsi:type="dcterms:W3CDTF">2021-10-11T19:13:30Z</dcterms:created>
  <dcterms:modified xsi:type="dcterms:W3CDTF">2021-10-11T19:13:30Z</dcterms:modified>
</cp:coreProperties>
</file>