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Flowers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Flower fairies    </w:t>
      </w:r>
      <w:r>
        <w:t xml:space="preserve">   Girl power    </w:t>
      </w:r>
      <w:r>
        <w:t xml:space="preserve">   Mystery    </w:t>
      </w:r>
      <w:r>
        <w:t xml:space="preserve">   Seven roses    </w:t>
      </w:r>
      <w:r>
        <w:t xml:space="preserve">   Rose pendant    </w:t>
      </w:r>
      <w:r>
        <w:t xml:space="preserve">   Decorations    </w:t>
      </w:r>
      <w:r>
        <w:t xml:space="preserve">   Mouseford    </w:t>
      </w:r>
      <w:r>
        <w:t xml:space="preserve">   Thea    </w:t>
      </w:r>
      <w:r>
        <w:t xml:space="preserve">   Spring festival    </w:t>
      </w:r>
      <w:r>
        <w:t xml:space="preserve">   Thea sisters    </w:t>
      </w:r>
      <w:r>
        <w:t xml:space="preserve">   Mouse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Flowers Word Search</dc:title>
  <dcterms:created xsi:type="dcterms:W3CDTF">2021-10-11T19:13:26Z</dcterms:created>
  <dcterms:modified xsi:type="dcterms:W3CDTF">2021-10-11T19:13:26Z</dcterms:modified>
</cp:coreProperties>
</file>