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Mary    </w:t>
      </w:r>
      <w:r>
        <w:t xml:space="preserve">   son of god    </w:t>
      </w:r>
      <w:r>
        <w:t xml:space="preserve">   Lamb of God    </w:t>
      </w:r>
      <w:r>
        <w:t xml:space="preserve">   Passover    </w:t>
      </w:r>
      <w:r>
        <w:t xml:space="preserve">   God    </w:t>
      </w:r>
      <w:r>
        <w:t xml:space="preserve">   Wine    </w:t>
      </w:r>
      <w:r>
        <w:t xml:space="preserve">   Bread    </w:t>
      </w:r>
      <w:r>
        <w:t xml:space="preserve">   Take and eat it    </w:t>
      </w:r>
      <w:r>
        <w:t xml:space="preserve">   Body and Blood    </w:t>
      </w:r>
      <w:r>
        <w:t xml:space="preserve">   12 Disciples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</dc:title>
  <dcterms:created xsi:type="dcterms:W3CDTF">2021-10-11T19:13:15Z</dcterms:created>
  <dcterms:modified xsi:type="dcterms:W3CDTF">2021-10-11T19:13:15Z</dcterms:modified>
</cp:coreProperties>
</file>