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Late 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Barbarosa    </w:t>
      </w:r>
      <w:r>
        <w:t xml:space="preserve">   Magna carta    </w:t>
      </w:r>
      <w:r>
        <w:t xml:space="preserve">   Joan of arc    </w:t>
      </w:r>
      <w:r>
        <w:t xml:space="preserve">   English    </w:t>
      </w:r>
      <w:r>
        <w:t xml:space="preserve">   French    </w:t>
      </w:r>
      <w:r>
        <w:t xml:space="preserve">   Black death    </w:t>
      </w:r>
      <w:r>
        <w:t xml:space="preserve">   Crusades    </w:t>
      </w:r>
      <w:r>
        <w:t xml:space="preserve">   Hundred years war    </w:t>
      </w:r>
      <w:r>
        <w:t xml:space="preserve">   Byzantine    </w:t>
      </w:r>
      <w:r>
        <w:t xml:space="preserve">   Constantinople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Late Middle Ages</dc:title>
  <dcterms:created xsi:type="dcterms:W3CDTF">2021-10-11T19:13:32Z</dcterms:created>
  <dcterms:modified xsi:type="dcterms:W3CDTF">2021-10-11T19:13:32Z</dcterms:modified>
</cp:coreProperties>
</file>