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Lion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betrayal    </w:t>
      </w:r>
      <w:r>
        <w:t xml:space="preserve">   narnia    </w:t>
      </w:r>
      <w:r>
        <w:t xml:space="preserve">   professor    </w:t>
      </w:r>
      <w:r>
        <w:t xml:space="preserve">   beavers    </w:t>
      </w:r>
      <w:r>
        <w:t xml:space="preserve">   dwarf    </w:t>
      </w:r>
      <w:r>
        <w:t xml:space="preserve">   edmund    </w:t>
      </w:r>
      <w:r>
        <w:t xml:space="preserve">   lucy    </w:t>
      </w:r>
      <w:r>
        <w:t xml:space="preserve">   stone table    </w:t>
      </w:r>
      <w:r>
        <w:t xml:space="preserve">   susan    </w:t>
      </w:r>
      <w:r>
        <w:t xml:space="preserve">   turkish delight    </w:t>
      </w:r>
      <w:r>
        <w:t xml:space="preserve">   wardrobe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The Witch and The Wardrobe</dc:title>
  <dcterms:created xsi:type="dcterms:W3CDTF">2021-10-11T19:14:36Z</dcterms:created>
  <dcterms:modified xsi:type="dcterms:W3CDTF">2021-10-11T19:14:36Z</dcterms:modified>
</cp:coreProperties>
</file>