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Kids Learning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CULTURAL REVITALIZATION    </w:t>
      </w:r>
      <w:r>
        <w:t xml:space="preserve">   MEGACITY    </w:t>
      </w:r>
      <w:r>
        <w:t xml:space="preserve">   MULTICULTURALISM    </w:t>
      </w:r>
      <w:r>
        <w:t xml:space="preserve">   METROPOLIS    </w:t>
      </w:r>
      <w:r>
        <w:t xml:space="preserve">   URBANIZATION    </w:t>
      </w:r>
      <w:r>
        <w:t xml:space="preserve">   MIGRATION    </w:t>
      </w:r>
      <w:r>
        <w:t xml:space="preserve">   HYBRIDIZATION    </w:t>
      </w:r>
      <w:r>
        <w:t xml:space="preserve">   CULTURAL DIVERSITY    </w:t>
      </w:r>
      <w:r>
        <w:t xml:space="preserve">   UNIVERSALIZATION    </w:t>
      </w:r>
      <w:r>
        <w:t xml:space="preserve">   LINGUISTIC IDENTITY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Kids Learning Book</dc:title>
  <dcterms:created xsi:type="dcterms:W3CDTF">2021-10-11T19:14:45Z</dcterms:created>
  <dcterms:modified xsi:type="dcterms:W3CDTF">2021-10-11T19:14:45Z</dcterms:modified>
</cp:coreProperties>
</file>