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percent composition    </w:t>
      </w:r>
      <w:r>
        <w:t xml:space="preserve">   empirical formula    </w:t>
      </w:r>
      <w:r>
        <w:t xml:space="preserve">   molecules    </w:t>
      </w:r>
      <w:r>
        <w:t xml:space="preserve">   atoms    </w:t>
      </w:r>
      <w:r>
        <w:t xml:space="preserve">   particles    </w:t>
      </w:r>
      <w:r>
        <w:t xml:space="preserve">   quantity    </w:t>
      </w:r>
      <w:r>
        <w:t xml:space="preserve">   periodic table    </w:t>
      </w:r>
      <w:r>
        <w:t xml:space="preserve">   atomic mass    </w:t>
      </w:r>
      <w:r>
        <w:t xml:space="preserve">   molar mass    </w:t>
      </w:r>
      <w:r>
        <w:t xml:space="preserve">   Avogadro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Mole Vocabulary</dc:title>
  <dcterms:created xsi:type="dcterms:W3CDTF">2021-10-11T19:18:03Z</dcterms:created>
  <dcterms:modified xsi:type="dcterms:W3CDTF">2021-10-11T19:18:03Z</dcterms:modified>
</cp:coreProperties>
</file>