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internal organs    </w:t>
      </w:r>
      <w:r>
        <w:t xml:space="preserve">   muscles    </w:t>
      </w:r>
      <w:r>
        <w:t xml:space="preserve">   control    </w:t>
      </w:r>
      <w:r>
        <w:t xml:space="preserve">   messages    </w:t>
      </w:r>
      <w:r>
        <w:t xml:space="preserve">   cells    </w:t>
      </w:r>
      <w:r>
        <w:t xml:space="preserve">   electrical impulse    </w:t>
      </w:r>
      <w:r>
        <w:t xml:space="preserve">   neurons    </w:t>
      </w:r>
      <w:r>
        <w:t xml:space="preserve">   nerves    </w:t>
      </w:r>
      <w:r>
        <w:t xml:space="preserve">   spinal cord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2021-10-11T19:19:36Z</dcterms:created>
  <dcterms:modified xsi:type="dcterms:W3CDTF">2021-10-11T19:19:36Z</dcterms:modified>
</cp:coreProperties>
</file>