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"Little 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Cranial nerve responsible for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spinal nerves forms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_____ cranial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cranial nerve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lobe is large and contains the areas for written and motor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brain and spinal cord are covered with three protective membranes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cerebellum is responsible for controlling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cranial nerve VII?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Cranial nerve responsible for movement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extension that carries impluses away from the neuron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Sensory neurons carry information to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Long mass of nerve cells and fibers extending though a central canal on the back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Neurons differ in shape and size depending on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part of the brain that regulates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There are _____ pairs of spinal nerves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twelve pairs of spinal nerves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nervous system which consists of the cranial nerves, spinal nerves, and the autonomic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Motor neurons which receive messages from the CNS and transmit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 structural and functional cell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Axons which are bundled into groups are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Automatic or involuntary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cranial nerve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lobe is responsible for eye movements?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lobe receives and interprets auditory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Motor neurons which receive messages from all parts of the body and transmit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Cranial nerve responsible for eye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study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part of the brain which includes the midbrain, pons, and medula</w:t>
            </w:r>
          </w:p>
        </w:tc>
      </w:tr>
    </w:tbl>
    <w:p>
      <w:pPr>
        <w:pStyle w:val="WordBankLarge"/>
      </w:pPr>
      <w:r>
        <w:t xml:space="preserve">   Neuron    </w:t>
      </w:r>
      <w:r>
        <w:t xml:space="preserve">   Neurology    </w:t>
      </w:r>
      <w:r>
        <w:t xml:space="preserve">   axon    </w:t>
      </w:r>
      <w:r>
        <w:t xml:space="preserve">   fascicles    </w:t>
      </w:r>
      <w:r>
        <w:t xml:space="preserve">   Function    </w:t>
      </w:r>
      <w:r>
        <w:t xml:space="preserve">   Peripheral    </w:t>
      </w:r>
      <w:r>
        <w:t xml:space="preserve">   Brain Stem    </w:t>
      </w:r>
      <w:r>
        <w:t xml:space="preserve">   Cerebellum    </w:t>
      </w:r>
      <w:r>
        <w:t xml:space="preserve">   Occipital    </w:t>
      </w:r>
      <w:r>
        <w:t xml:space="preserve">   Hypothalamus    </w:t>
      </w:r>
      <w:r>
        <w:t xml:space="preserve">   Spinal Cord    </w:t>
      </w:r>
      <w:r>
        <w:t xml:space="preserve">   Meninges    </w:t>
      </w:r>
      <w:r>
        <w:t xml:space="preserve">   Twelve    </w:t>
      </w:r>
      <w:r>
        <w:t xml:space="preserve">   Vagus    </w:t>
      </w:r>
      <w:r>
        <w:t xml:space="preserve">   Optic    </w:t>
      </w:r>
      <w:r>
        <w:t xml:space="preserve">   Facial    </w:t>
      </w:r>
      <w:r>
        <w:t xml:space="preserve">   Thirty One    </w:t>
      </w:r>
      <w:r>
        <w:t xml:space="preserve">   Reflex    </w:t>
      </w:r>
      <w:r>
        <w:t xml:space="preserve">   Olfactory    </w:t>
      </w:r>
      <w:r>
        <w:t xml:space="preserve">   Abducent    </w:t>
      </w:r>
      <w:r>
        <w:t xml:space="preserve">   Plexus    </w:t>
      </w:r>
      <w:r>
        <w:t xml:space="preserve">   Temporal    </w:t>
      </w:r>
      <w:r>
        <w:t xml:space="preserve">   Efferent    </w:t>
      </w:r>
      <w:r>
        <w:t xml:space="preserve">   Afferent    </w:t>
      </w:r>
      <w:r>
        <w:t xml:space="preserve">   Frontal    </w:t>
      </w:r>
      <w:r>
        <w:t xml:space="preserve">   Thoracic    </w:t>
      </w:r>
      <w:r>
        <w:t xml:space="preserve">   Brain    </w:t>
      </w:r>
      <w:r>
        <w:t xml:space="preserve">   Hypoglossal    </w:t>
      </w:r>
      <w:r>
        <w:t xml:space="preserve">   Muscles    </w:t>
      </w:r>
      <w:r>
        <w:t xml:space="preserve">   Sodium    </w:t>
      </w:r>
      <w:r>
        <w:t xml:space="preserve">   Potassium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2021-10-11T19:19:50Z</dcterms:created>
  <dcterms:modified xsi:type="dcterms:W3CDTF">2021-10-11T19:19:50Z</dcterms:modified>
</cp:coreProperties>
</file>