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Night of the Ninja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moonstone    </w:t>
      </w:r>
      <w:r>
        <w:t xml:space="preserve">   freeze    </w:t>
      </w:r>
      <w:r>
        <w:t xml:space="preserve">   rushing    </w:t>
      </w:r>
      <w:r>
        <w:t xml:space="preserve">   crashing    </w:t>
      </w:r>
      <w:r>
        <w:t xml:space="preserve">   breath    </w:t>
      </w:r>
      <w:r>
        <w:t xml:space="preserve">   nature    </w:t>
      </w:r>
      <w:r>
        <w:t xml:space="preserve">   samurai    </w:t>
      </w:r>
      <w:r>
        <w:t xml:space="preserve">   mouse    </w:t>
      </w:r>
      <w:r>
        <w:t xml:space="preserve">   captured    </w:t>
      </w:r>
      <w:r>
        <w:t xml:space="preserve">   ninja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 of the Ninja</dc:title>
  <dcterms:created xsi:type="dcterms:W3CDTF">2021-10-11T19:20:34Z</dcterms:created>
  <dcterms:modified xsi:type="dcterms:W3CDTF">2021-10-11T19:20:34Z</dcterms:modified>
</cp:coreProperties>
</file>