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One-Million-Pound Bank-Note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Accustomed    </w:t>
      </w:r>
      <w:r>
        <w:t xml:space="preserve">   Immense    </w:t>
      </w:r>
      <w:r>
        <w:t xml:space="preserve">   Inconvenience    </w:t>
      </w:r>
      <w:r>
        <w:t xml:space="preserve">   Indeterminable    </w:t>
      </w:r>
      <w:r>
        <w:t xml:space="preserve">   Luscious    </w:t>
      </w:r>
      <w:r>
        <w:t xml:space="preserve">   Petrified    </w:t>
      </w:r>
      <w:r>
        <w:t xml:space="preserve">   Possession    </w:t>
      </w:r>
      <w:r>
        <w:t xml:space="preserve">   Rebuke    </w:t>
      </w:r>
      <w:r>
        <w:t xml:space="preserve">   Reputation    </w:t>
      </w:r>
      <w:r>
        <w:t xml:space="preserve">   Sumptuous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One-Million-Pound Bank-Note</dc:title>
  <dcterms:created xsi:type="dcterms:W3CDTF">2021-10-11T19:22:17Z</dcterms:created>
  <dcterms:modified xsi:type="dcterms:W3CDTF">2021-10-11T19:22:17Z</dcterms:modified>
</cp:coreProperties>
</file>