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Pallette of King Narmer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museum    </w:t>
      </w:r>
      <w:r>
        <w:t xml:space="preserve">   symbol    </w:t>
      </w:r>
      <w:r>
        <w:t xml:space="preserve">   king    </w:t>
      </w:r>
      <w:r>
        <w:t xml:space="preserve">   silkstone    </w:t>
      </w:r>
      <w:r>
        <w:t xml:space="preserve">   chisel    </w:t>
      </w:r>
      <w:r>
        <w:t xml:space="preserve">   catfish    </w:t>
      </w:r>
      <w:r>
        <w:t xml:space="preserve">   pallette    </w:t>
      </w:r>
      <w:r>
        <w:t xml:space="preserve">   Egypt    </w:t>
      </w:r>
      <w:r>
        <w:t xml:space="preserve">   Narmer    </w:t>
      </w:r>
      <w:r>
        <w:t xml:space="preserve">   carved    </w:t>
      </w:r>
      <w:r>
        <w:t xml:space="preserve">   replica    </w:t>
      </w:r>
      <w:r>
        <w:t xml:space="preserve">   goddess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Pallette of King Narmer</dc:title>
  <dcterms:created xsi:type="dcterms:W3CDTF">2021-10-11T19:24:35Z</dcterms:created>
  <dcterms:modified xsi:type="dcterms:W3CDTF">2021-10-11T19:24:35Z</dcterms:modified>
</cp:coreProperties>
</file>