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 and the Pauper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Coronation    </w:t>
      </w:r>
      <w:r>
        <w:t xml:space="preserve">   Courier    </w:t>
      </w:r>
      <w:r>
        <w:t xml:space="preserve">   My liege    </w:t>
      </w:r>
      <w:r>
        <w:t xml:space="preserve">   Fortnight    </w:t>
      </w:r>
      <w:r>
        <w:t xml:space="preserve">   Baronet    </w:t>
      </w:r>
      <w:r>
        <w:t xml:space="preserve">   Farthing    </w:t>
      </w:r>
      <w:r>
        <w:t xml:space="preserve">   Ad lib    </w:t>
      </w:r>
      <w:r>
        <w:t xml:space="preserve">   Seal of England    </w:t>
      </w:r>
      <w:r>
        <w:t xml:space="preserve">   Features    </w:t>
      </w:r>
      <w:r>
        <w:t xml:space="preserve">   Anteroom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 Vocabulary</dc:title>
  <dcterms:created xsi:type="dcterms:W3CDTF">2021-10-11T19:25:14Z</dcterms:created>
  <dcterms:modified xsi:type="dcterms:W3CDTF">2021-10-11T19:25:14Z</dcterms:modified>
</cp:coreProperties>
</file>