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Pathetic    </w:t>
      </w:r>
      <w:r>
        <w:t xml:space="preserve">   Ulcerating    </w:t>
      </w:r>
      <w:r>
        <w:t xml:space="preserve">   Staunchly    </w:t>
      </w:r>
      <w:r>
        <w:t xml:space="preserve">   Scoffed    </w:t>
      </w:r>
      <w:r>
        <w:t xml:space="preserve">   Reverberating    </w:t>
      </w:r>
      <w:r>
        <w:t xml:space="preserve">   Resonant    </w:t>
      </w:r>
      <w:r>
        <w:t xml:space="preserve">   Rebuttal    </w:t>
      </w:r>
      <w:r>
        <w:t xml:space="preserve">   Fiend    </w:t>
      </w:r>
      <w:r>
        <w:t xml:space="preserve">   Contingencies    </w:t>
      </w:r>
      <w:r>
        <w:t xml:space="preserve">   Conviction    </w:t>
      </w:r>
      <w:r>
        <w:t xml:space="preserve">   Anachronistic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Chapter 7 Vocabulary</dc:title>
  <dcterms:created xsi:type="dcterms:W3CDTF">2021-10-11T19:26:47Z</dcterms:created>
  <dcterms:modified xsi:type="dcterms:W3CDTF">2021-10-11T19:26:47Z</dcterms:modified>
</cp:coreProperties>
</file>